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四川师范大学教育移动应用程序校内备案表</w:t>
      </w:r>
    </w:p>
    <w:tbl>
      <w:tblPr>
        <w:tblStyle w:val="5"/>
        <w:tblpPr w:leftFromText="180" w:rightFromText="180" w:horzAnchor="margin" w:tblpY="1087"/>
        <w:tblW w:w="82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652"/>
        <w:gridCol w:w="1276"/>
        <w:gridCol w:w="1275"/>
        <w:gridCol w:w="1892"/>
      </w:tblGrid>
      <w:tr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移动应用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名称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Cs w:val="21"/>
              </w:rPr>
              <w:t>移动</w:t>
            </w:r>
            <w:r>
              <w:rPr>
                <w:rFonts w:ascii="Courier New" w:hAnsi="Courier New" w:eastAsia="宋体" w:cs="宋体"/>
                <w:color w:val="000000"/>
                <w:kern w:val="0"/>
                <w:szCs w:val="21"/>
              </w:rPr>
              <w:t>应用开发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Cs w:val="21"/>
              </w:rPr>
              <w:t>/运营单位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Cs w:val="21"/>
              </w:rPr>
              <w:t>主管使用部门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移动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应用主要功能及内容概述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Cs/>
                <w:kern w:val="0"/>
                <w:szCs w:val="21"/>
              </w:rPr>
              <w:t>移动应用属性分类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教育学习类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□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管理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服务类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□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 xml:space="preserve">  社会服务类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移动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应用类型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APP应用程序□   微信订阅号□   微信服务号□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微信企业号（企业微信）□    微信小程序 □   QQ公众号□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微博 □    其他 □         选“其他”请说明:＿＿＿＿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开发提供方式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自主开发 □    外购 □    第三方服务 □     其他 □    选“其他”请说明:＿＿＿＿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是否具有PC端及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PC端</w:t>
            </w:r>
            <w:r>
              <w:rPr>
                <w:rFonts w:ascii="宋体" w:hAnsi="宋体" w:eastAsia="宋体" w:cs="宋体"/>
                <w:kern w:val="0"/>
                <w:szCs w:val="21"/>
              </w:rPr>
              <w:t>访问地址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 □        是 □          访问地址:＿＿＿＿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应用服务对象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学生 □    教职工 □    全校师生 □    社会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应用程序操作权限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收集地理位置 □           读取通讯录□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使用摄像头□              启用录音等功能□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开启与服务无关的功能 □   捆绑安装无关应用程序 □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金融支付功能 □           记录用户日志 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采集个人基本信息 □       采集个人生物信息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信息审核情况和安全管理措施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实名□   非实名□   绑定手机号码□   不绑定手机号码□    学校统一身份认证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□       非学校统一身份认证□               先审再发 □   非先审再发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和程序开发单位是否签订服务协议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 □    否 □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服务年限及说明: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和程序开发单位是否签订保密协议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 □    否 □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保密期限及说明: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软件登记及软件著作权情况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 □    无 □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著作权情况说明: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网络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安全等级备案情况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 □    否 □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备案号及说明: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管理员/信息审核员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职务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手机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部门负责人/安全责任人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职务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手机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/>
    <w:p>
      <w:r>
        <w:rPr>
          <w:rFonts w:hint="eastAsia"/>
        </w:rPr>
        <w:t>注：一个单位有多个移动应用时，请每个移动应用填一份表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A0D"/>
    <w:rsid w:val="000039D9"/>
    <w:rsid w:val="00005289"/>
    <w:rsid w:val="00131012"/>
    <w:rsid w:val="00142279"/>
    <w:rsid w:val="001435B1"/>
    <w:rsid w:val="00256DD4"/>
    <w:rsid w:val="003F354F"/>
    <w:rsid w:val="00457919"/>
    <w:rsid w:val="00483554"/>
    <w:rsid w:val="004E2EA9"/>
    <w:rsid w:val="00580FD0"/>
    <w:rsid w:val="00630FDD"/>
    <w:rsid w:val="006B5769"/>
    <w:rsid w:val="00750A95"/>
    <w:rsid w:val="00801BB3"/>
    <w:rsid w:val="00833E62"/>
    <w:rsid w:val="00852206"/>
    <w:rsid w:val="0088345B"/>
    <w:rsid w:val="008F4205"/>
    <w:rsid w:val="00A926A5"/>
    <w:rsid w:val="00BA538E"/>
    <w:rsid w:val="00C95DCD"/>
    <w:rsid w:val="00CB082F"/>
    <w:rsid w:val="00CB7F4F"/>
    <w:rsid w:val="00D11D14"/>
    <w:rsid w:val="00D33218"/>
    <w:rsid w:val="00D446A0"/>
    <w:rsid w:val="00D91336"/>
    <w:rsid w:val="00DF1D74"/>
    <w:rsid w:val="00E041AA"/>
    <w:rsid w:val="00E65AE7"/>
    <w:rsid w:val="00E741B0"/>
    <w:rsid w:val="00F22411"/>
    <w:rsid w:val="00F71A0D"/>
    <w:rsid w:val="00FF6DDF"/>
    <w:rsid w:val="33966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751</Characters>
  <Lines>6</Lines>
  <Paragraphs>1</Paragraphs>
  <TotalTime>100</TotalTime>
  <ScaleCrop>false</ScaleCrop>
  <LinksUpToDate>false</LinksUpToDate>
  <CharactersWithSpaces>881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2019-12-12T01:16:00Z</dcterms:created>
  <dc:creator>建程</dc:creator>
  <cp:lastModifiedBy>琪璋</cp:lastModifiedBy>
  <dcterms:modified xsi:type="dcterms:W3CDTF">2019-12-12T09:12:41Z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